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82" w:rsidRPr="00D754B2" w:rsidRDefault="00D754B2" w:rsidP="00E24B7B">
      <w:pPr>
        <w:spacing w:line="312" w:lineRule="auto"/>
        <w:jc w:val="center"/>
        <w:rPr>
          <w:b/>
          <w:lang w:val="en-US"/>
        </w:rPr>
      </w:pPr>
      <w:r w:rsidRPr="00D754B2">
        <w:rPr>
          <w:b/>
          <w:lang w:val="en-US"/>
        </w:rPr>
        <w:t xml:space="preserve">ENHANCING THE SAFETY OF </w:t>
      </w:r>
      <w:r>
        <w:rPr>
          <w:b/>
          <w:lang w:val="en-US"/>
        </w:rPr>
        <w:t>ENERGY</w:t>
      </w:r>
      <w:r w:rsidRPr="00D754B2">
        <w:rPr>
          <w:b/>
          <w:lang w:val="en-US"/>
        </w:rPr>
        <w:t xml:space="preserve"> SYSTEMS FUNCTIONING </w:t>
      </w:r>
      <w:r>
        <w:rPr>
          <w:b/>
          <w:lang w:val="en-US"/>
        </w:rPr>
        <w:t>AT</w:t>
      </w:r>
      <w:r w:rsidRPr="00D754B2">
        <w:rPr>
          <w:b/>
          <w:lang w:val="en-US"/>
        </w:rPr>
        <w:t xml:space="preserve"> THEIR DIGITALIZATION</w:t>
      </w:r>
    </w:p>
    <w:p w:rsidR="00042382" w:rsidRPr="00D754B2" w:rsidRDefault="00D754B2" w:rsidP="00042382">
      <w:pPr>
        <w:spacing w:line="312" w:lineRule="auto"/>
        <w:jc w:val="center"/>
        <w:rPr>
          <w:b/>
          <w:vertAlign w:val="superscript"/>
          <w:lang w:val="en-US"/>
        </w:rPr>
      </w:pPr>
      <w:proofErr w:type="spellStart"/>
      <w:r>
        <w:rPr>
          <w:b/>
          <w:lang w:val="en-US"/>
        </w:rPr>
        <w:t>Kuznetsova</w:t>
      </w:r>
      <w:proofErr w:type="spellEnd"/>
      <w:r w:rsidRPr="00D754B2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</w:t>
      </w:r>
      <w:r w:rsidRPr="00D754B2">
        <w:rPr>
          <w:b/>
          <w:lang w:val="en-US"/>
        </w:rPr>
        <w:t>.</w:t>
      </w:r>
      <w:r>
        <w:rPr>
          <w:b/>
          <w:lang w:val="en-US"/>
        </w:rPr>
        <w:t>V</w:t>
      </w:r>
      <w:r w:rsidRPr="00D754B2">
        <w:rPr>
          <w:b/>
          <w:lang w:val="en-US"/>
        </w:rPr>
        <w:t>.</w:t>
      </w:r>
      <w:r w:rsidR="004D04C4" w:rsidRPr="00D754B2">
        <w:rPr>
          <w:b/>
          <w:vertAlign w:val="superscript"/>
          <w:lang w:val="en-US"/>
        </w:rPr>
        <w:t>1</w:t>
      </w:r>
      <w:proofErr w:type="spellEnd"/>
      <w:r w:rsidR="00D9132F" w:rsidRPr="00D754B2"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Konovalo</w:t>
      </w:r>
      <w:r w:rsidR="004B4145">
        <w:rPr>
          <w:b/>
          <w:lang w:val="en-US"/>
        </w:rPr>
        <w:t>v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Yu.V.</w:t>
      </w:r>
      <w:r w:rsidR="004D04C4" w:rsidRPr="00D754B2">
        <w:rPr>
          <w:b/>
          <w:vertAlign w:val="superscript"/>
          <w:lang w:val="en-US"/>
        </w:rPr>
        <w:t>2</w:t>
      </w:r>
      <w:proofErr w:type="spellEnd"/>
    </w:p>
    <w:p w:rsidR="00000885" w:rsidRPr="00D754B2" w:rsidRDefault="004D04C4" w:rsidP="00ED1FB4">
      <w:pPr>
        <w:jc w:val="center"/>
        <w:rPr>
          <w:i/>
          <w:lang w:val="en-US"/>
        </w:rPr>
      </w:pPr>
      <w:r w:rsidRPr="00D754B2">
        <w:rPr>
          <w:i/>
          <w:vertAlign w:val="superscript"/>
          <w:lang w:val="en-US"/>
        </w:rPr>
        <w:t>1</w:t>
      </w:r>
      <w:r w:rsidR="00D754B2" w:rsidRPr="00D754B2">
        <w:rPr>
          <w:i/>
          <w:lang w:val="en-US"/>
        </w:rPr>
        <w:t xml:space="preserve">FSBEI HE </w:t>
      </w:r>
      <w:r w:rsidR="008C60D5" w:rsidRPr="00D754B2">
        <w:rPr>
          <w:i/>
          <w:lang w:val="en-US"/>
        </w:rPr>
        <w:t>«</w:t>
      </w:r>
      <w:r w:rsidR="00D754B2">
        <w:rPr>
          <w:i/>
          <w:lang w:val="en-US"/>
        </w:rPr>
        <w:t>Novosibirsk State Technical University</w:t>
      </w:r>
      <w:r w:rsidR="00D9132F" w:rsidRPr="00D754B2">
        <w:rPr>
          <w:i/>
          <w:lang w:val="en-US"/>
        </w:rPr>
        <w:t>»</w:t>
      </w:r>
      <w:r w:rsidR="00042382" w:rsidRPr="00D754B2">
        <w:rPr>
          <w:i/>
          <w:lang w:val="en-US"/>
        </w:rPr>
        <w:t xml:space="preserve">, </w:t>
      </w:r>
      <w:bookmarkStart w:id="0" w:name="_GoBack"/>
      <w:bookmarkEnd w:id="0"/>
    </w:p>
    <w:p w:rsidR="00D9132F" w:rsidRPr="002353C4" w:rsidRDefault="00D754B2" w:rsidP="00ED1FB4">
      <w:pPr>
        <w:jc w:val="center"/>
        <w:rPr>
          <w:i/>
          <w:lang w:val="en-US"/>
        </w:rPr>
      </w:pPr>
      <w:r>
        <w:rPr>
          <w:i/>
          <w:lang w:val="en-US"/>
        </w:rPr>
        <w:t>Novosibirsk</w:t>
      </w:r>
      <w:r w:rsidR="00000885" w:rsidRPr="002353C4">
        <w:rPr>
          <w:i/>
          <w:lang w:val="en-US"/>
        </w:rPr>
        <w:t xml:space="preserve">, </w:t>
      </w:r>
      <w:r>
        <w:rPr>
          <w:i/>
          <w:lang w:val="en-US"/>
        </w:rPr>
        <w:t>Russia</w:t>
      </w:r>
    </w:p>
    <w:p w:rsidR="00042382" w:rsidRPr="00D754B2" w:rsidRDefault="004D04C4" w:rsidP="00ED1FB4">
      <w:pPr>
        <w:jc w:val="center"/>
        <w:rPr>
          <w:i/>
          <w:lang w:val="en-US"/>
        </w:rPr>
      </w:pPr>
      <w:r w:rsidRPr="00D754B2">
        <w:rPr>
          <w:i/>
          <w:vertAlign w:val="superscript"/>
          <w:lang w:val="en-US"/>
        </w:rPr>
        <w:t>2</w:t>
      </w:r>
      <w:r w:rsidR="00D754B2" w:rsidRPr="00D754B2">
        <w:rPr>
          <w:i/>
          <w:lang w:val="en-US"/>
        </w:rPr>
        <w:t xml:space="preserve"> FSBEI HE </w:t>
      </w:r>
      <w:r w:rsidR="00D9132F" w:rsidRPr="00D754B2">
        <w:rPr>
          <w:i/>
          <w:lang w:val="en-US"/>
        </w:rPr>
        <w:t>«</w:t>
      </w:r>
      <w:r w:rsidR="00D754B2">
        <w:rPr>
          <w:i/>
          <w:lang w:val="en-US"/>
        </w:rPr>
        <w:t>Angarsk State Technical University</w:t>
      </w:r>
      <w:r w:rsidR="00D9132F" w:rsidRPr="00D754B2">
        <w:rPr>
          <w:i/>
          <w:lang w:val="en-US"/>
        </w:rPr>
        <w:t>»,</w:t>
      </w:r>
      <w:r w:rsidR="00E24B7B" w:rsidRPr="00D754B2">
        <w:rPr>
          <w:i/>
          <w:lang w:val="en-US"/>
        </w:rPr>
        <w:t xml:space="preserve"> </w:t>
      </w:r>
      <w:r w:rsidR="00D754B2">
        <w:rPr>
          <w:i/>
          <w:lang w:val="en-US"/>
        </w:rPr>
        <w:t>Angarsk</w:t>
      </w:r>
      <w:r w:rsidR="00E24B7B" w:rsidRPr="00D754B2">
        <w:rPr>
          <w:i/>
          <w:lang w:val="en-US"/>
        </w:rPr>
        <w:t>,</w:t>
      </w:r>
      <w:r w:rsidR="00D9132F" w:rsidRPr="00D754B2">
        <w:rPr>
          <w:i/>
          <w:lang w:val="en-US"/>
        </w:rPr>
        <w:t xml:space="preserve"> </w:t>
      </w:r>
      <w:r w:rsidR="00D754B2">
        <w:rPr>
          <w:i/>
          <w:lang w:val="en-US"/>
        </w:rPr>
        <w:t>Russia</w:t>
      </w:r>
    </w:p>
    <w:p w:rsidR="00042382" w:rsidRPr="00D754B2" w:rsidRDefault="00042382" w:rsidP="00042382">
      <w:pPr>
        <w:spacing w:line="312" w:lineRule="auto"/>
        <w:jc w:val="center"/>
        <w:rPr>
          <w:b/>
          <w:lang w:val="en-US"/>
        </w:rPr>
      </w:pPr>
    </w:p>
    <w:p w:rsidR="004D04C4" w:rsidRPr="003C7936" w:rsidRDefault="003C7936" w:rsidP="00042382">
      <w:pPr>
        <w:pStyle w:val="ICAMAbstractmaintex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 xml:space="preserve">igitalization of energy can be </w:t>
      </w:r>
      <w:r>
        <w:rPr>
          <w:rFonts w:ascii="Times New Roman" w:hAnsi="Times New Roman" w:cs="Times New Roman"/>
          <w:sz w:val="24"/>
          <w:szCs w:val="24"/>
          <w:lang w:val="en-US"/>
        </w:rPr>
        <w:t>named as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 xml:space="preserve"> a basic part of the </w:t>
      </w:r>
      <w:r w:rsidR="00BC21B5" w:rsidRPr="003C793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>Digital Economy of the Russian Federation</w:t>
      </w:r>
      <w:r w:rsidR="00BC21B5" w:rsidRPr="003C7936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136" w:rsidRPr="003C7936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>architecture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 xml:space="preserve">as reflected in the passport of the program </w:t>
      </w:r>
      <w:r w:rsidR="00A4594A" w:rsidRPr="003C793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>Digital Transformation of the Russia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C79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electric power industry</w:t>
      </w:r>
      <w:r w:rsidR="00A4594A" w:rsidRPr="003C7936">
        <w:rPr>
          <w:rFonts w:ascii="Times New Roman" w:hAnsi="Times New Roman" w:cs="Times New Roman"/>
          <w:sz w:val="24"/>
          <w:szCs w:val="24"/>
          <w:lang w:val="en-US"/>
        </w:rPr>
        <w:t>» [</w:t>
      </w:r>
      <w:r w:rsidR="00006346" w:rsidRPr="003C793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594A" w:rsidRPr="003C7936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06346" w:rsidRPr="003C79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5A6D" w:rsidRPr="00B64289" w:rsidRDefault="00B64289" w:rsidP="00042382">
      <w:pPr>
        <w:ind w:firstLine="709"/>
        <w:jc w:val="both"/>
        <w:rPr>
          <w:lang w:val="en-US"/>
        </w:rPr>
      </w:pPr>
      <w:r w:rsidRPr="00B64289">
        <w:rPr>
          <w:lang w:val="en-US"/>
        </w:rPr>
        <w:t xml:space="preserve">Currently, developing energy companies are forced to modernize their own IT infrastructures to ensure the processing of large amounts of data. </w:t>
      </w:r>
      <w:r w:rsidR="0052288B" w:rsidRPr="00B64289">
        <w:rPr>
          <w:lang w:val="en-US"/>
        </w:rPr>
        <w:t>[2, 3]</w:t>
      </w:r>
      <w:r w:rsidR="0082097C" w:rsidRPr="00B64289">
        <w:rPr>
          <w:lang w:val="en-US"/>
        </w:rPr>
        <w:t xml:space="preserve">. </w:t>
      </w:r>
      <w:r w:rsidR="002353C4">
        <w:rPr>
          <w:lang w:val="en-US"/>
        </w:rPr>
        <w:t xml:space="preserve">To achieve </w:t>
      </w:r>
      <w:proofErr w:type="gramStart"/>
      <w:r w:rsidR="002353C4">
        <w:rPr>
          <w:lang w:val="en-US"/>
        </w:rPr>
        <w:t>this</w:t>
      </w:r>
      <w:proofErr w:type="gramEnd"/>
      <w:r w:rsidR="0082097C" w:rsidRPr="00B64289">
        <w:rPr>
          <w:lang w:val="en-US"/>
        </w:rPr>
        <w:t xml:space="preserve"> </w:t>
      </w:r>
      <w:r w:rsidRPr="00B64289">
        <w:rPr>
          <w:lang w:val="en-US"/>
        </w:rPr>
        <w:t xml:space="preserve">it may be necessary to create data centers </w:t>
      </w:r>
      <w:r w:rsidR="0082097C" w:rsidRPr="00B64289">
        <w:rPr>
          <w:lang w:val="en-US"/>
        </w:rPr>
        <w:t>(</w:t>
      </w:r>
      <w:r>
        <w:rPr>
          <w:lang w:val="en-US"/>
        </w:rPr>
        <w:t>DC</w:t>
      </w:r>
      <w:r w:rsidR="0082097C" w:rsidRPr="00B64289">
        <w:rPr>
          <w:lang w:val="en-US"/>
        </w:rPr>
        <w:t>)</w:t>
      </w:r>
      <w:r w:rsidR="00577687" w:rsidRPr="00B64289">
        <w:rPr>
          <w:lang w:val="en-US"/>
        </w:rPr>
        <w:t xml:space="preserve"> </w:t>
      </w:r>
      <w:r w:rsidR="002353C4" w:rsidRPr="002353C4">
        <w:rPr>
          <w:lang w:val="en-US"/>
        </w:rPr>
        <w:t>and</w:t>
      </w:r>
      <w:r w:rsidR="0082097C" w:rsidRPr="002353C4">
        <w:rPr>
          <w:lang w:val="en-US"/>
        </w:rPr>
        <w:t xml:space="preserve"> </w:t>
      </w:r>
      <w:r w:rsidR="002353C4">
        <w:rPr>
          <w:lang w:val="en-US"/>
        </w:rPr>
        <w:t xml:space="preserve">select </w:t>
      </w:r>
      <w:r w:rsidRPr="00B64289">
        <w:rPr>
          <w:lang w:val="en-US"/>
        </w:rPr>
        <w:t>appropriate staff</w:t>
      </w:r>
      <w:r w:rsidR="0082097C" w:rsidRPr="00B64289">
        <w:rPr>
          <w:lang w:val="en-US"/>
        </w:rPr>
        <w:t>.</w:t>
      </w:r>
    </w:p>
    <w:p w:rsidR="00F35061" w:rsidRPr="006F0389" w:rsidRDefault="007A5BDB" w:rsidP="00F35061">
      <w:pPr>
        <w:ind w:firstLine="709"/>
        <w:jc w:val="both"/>
        <w:rPr>
          <w:lang w:val="en-US"/>
        </w:rPr>
      </w:pPr>
      <w:r>
        <w:rPr>
          <w:lang w:val="en-US"/>
        </w:rPr>
        <w:t>Energy</w:t>
      </w:r>
      <w:r w:rsidRPr="007A5BDB">
        <w:rPr>
          <w:lang w:val="en-US"/>
        </w:rPr>
        <w:t xml:space="preserve"> system is </w:t>
      </w:r>
      <w:r>
        <w:rPr>
          <w:lang w:val="en-US"/>
        </w:rPr>
        <w:t xml:space="preserve">a </w:t>
      </w:r>
      <w:r w:rsidRPr="007A5BDB">
        <w:rPr>
          <w:lang w:val="en-US"/>
        </w:rPr>
        <w:t>subject to increased vulnerability</w:t>
      </w:r>
      <w:r w:rsidR="00292F73" w:rsidRPr="007A5BDB">
        <w:rPr>
          <w:lang w:val="en-US"/>
        </w:rPr>
        <w:t xml:space="preserve">. </w:t>
      </w:r>
      <w:r w:rsidRPr="007A5BDB">
        <w:rPr>
          <w:lang w:val="en-US"/>
        </w:rPr>
        <w:t>Digital transformation leads to a decrea</w:t>
      </w:r>
      <w:r>
        <w:rPr>
          <w:lang w:val="en-US"/>
        </w:rPr>
        <w:t>se in the activity of personnel</w:t>
      </w:r>
      <w:r w:rsidRPr="007A5BDB">
        <w:rPr>
          <w:lang w:val="en-US"/>
        </w:rPr>
        <w:t xml:space="preserve"> </w:t>
      </w:r>
      <w:r>
        <w:rPr>
          <w:lang w:val="en-US"/>
        </w:rPr>
        <w:t>turning</w:t>
      </w:r>
      <w:r w:rsidRPr="007A5BDB">
        <w:rPr>
          <w:lang w:val="en-US"/>
        </w:rPr>
        <w:t xml:space="preserve"> into a passive observer, which leads to a drop in </w:t>
      </w:r>
      <w:r>
        <w:rPr>
          <w:lang w:val="en-US"/>
        </w:rPr>
        <w:t>its qualification</w:t>
      </w:r>
      <w:r w:rsidR="00FC53BE" w:rsidRPr="007A5BDB">
        <w:rPr>
          <w:lang w:val="en-US"/>
        </w:rPr>
        <w:t>.</w:t>
      </w:r>
      <w:r>
        <w:rPr>
          <w:lang w:val="en-US"/>
        </w:rPr>
        <w:t xml:space="preserve"> </w:t>
      </w:r>
      <w:r w:rsidRPr="007A5BDB">
        <w:rPr>
          <w:lang w:val="en-US"/>
        </w:rPr>
        <w:t>The</w:t>
      </w:r>
      <w:r w:rsidRPr="006F0389">
        <w:rPr>
          <w:lang w:val="en-US"/>
        </w:rPr>
        <w:t xml:space="preserve"> </w:t>
      </w:r>
      <w:r>
        <w:rPr>
          <w:lang w:val="en-US"/>
        </w:rPr>
        <w:t>implementation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of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digitalization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in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the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electric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power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industry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also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entails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negative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aspects</w:t>
      </w:r>
      <w:r w:rsidRPr="006F0389">
        <w:rPr>
          <w:lang w:val="en-US"/>
        </w:rPr>
        <w:t xml:space="preserve">, </w:t>
      </w:r>
      <w:r w:rsidRPr="007A5BDB">
        <w:rPr>
          <w:lang w:val="en-US"/>
        </w:rPr>
        <w:t>such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as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the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risk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of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technical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malfunctions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of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an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informational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nature</w:t>
      </w:r>
      <w:r w:rsidRPr="006F0389">
        <w:rPr>
          <w:lang w:val="en-US"/>
        </w:rPr>
        <w:t xml:space="preserve">, </w:t>
      </w:r>
      <w:r w:rsidRPr="007A5BDB">
        <w:rPr>
          <w:lang w:val="en-US"/>
        </w:rPr>
        <w:t>including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those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related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to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the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human</w:t>
      </w:r>
      <w:r w:rsidRPr="006F0389">
        <w:rPr>
          <w:lang w:val="en-US"/>
        </w:rPr>
        <w:t xml:space="preserve"> </w:t>
      </w:r>
      <w:r w:rsidRPr="007A5BDB">
        <w:rPr>
          <w:lang w:val="en-US"/>
        </w:rPr>
        <w:t>factor</w:t>
      </w:r>
      <w:r w:rsidR="006F0389">
        <w:rPr>
          <w:lang w:val="en-US"/>
        </w:rPr>
        <w:t>.</w:t>
      </w:r>
      <w:r w:rsidR="00F35061" w:rsidRPr="006F0389">
        <w:rPr>
          <w:lang w:val="en-US"/>
        </w:rPr>
        <w:t xml:space="preserve"> </w:t>
      </w:r>
      <w:r w:rsidR="006F0389" w:rsidRPr="006F0389">
        <w:rPr>
          <w:lang w:val="en-US"/>
        </w:rPr>
        <w:t>To reduce the negative impact of the human factor, it is necessary to apply a proactive approach, which consists in the selection of personnel in accordance with the profile of a reliable employee of the appropriate qualification</w:t>
      </w:r>
      <w:r w:rsidR="006F0389">
        <w:rPr>
          <w:lang w:val="en-US"/>
        </w:rPr>
        <w:t>.</w:t>
      </w:r>
    </w:p>
    <w:p w:rsidR="00A536E2" w:rsidRPr="00A60B90" w:rsidRDefault="00A60B90" w:rsidP="00A536E2">
      <w:pPr>
        <w:ind w:firstLine="709"/>
        <w:jc w:val="both"/>
        <w:rPr>
          <w:lang w:val="en-US"/>
        </w:rPr>
      </w:pPr>
      <w:r w:rsidRPr="00A60B90">
        <w:rPr>
          <w:lang w:val="en-US"/>
        </w:rPr>
        <w:t>Successful implementation of digital and technological transformation requires a common security struct</w:t>
      </w:r>
      <w:r>
        <w:rPr>
          <w:lang w:val="en-US"/>
        </w:rPr>
        <w:t>ure, including the human factor</w:t>
      </w:r>
      <w:r w:rsidR="00956778" w:rsidRPr="00A60B90">
        <w:rPr>
          <w:lang w:val="en-US"/>
        </w:rPr>
        <w:t xml:space="preserve">. </w:t>
      </w:r>
      <w:r w:rsidRPr="00A60B90">
        <w:rPr>
          <w:lang w:val="en-US"/>
        </w:rPr>
        <w:t xml:space="preserve">Expert assessments show that probabilistic safety assessments cannot be considered without an integrated assessment of human reliability </w:t>
      </w:r>
      <w:r w:rsidR="009C6A50" w:rsidRPr="00A60B90">
        <w:rPr>
          <w:lang w:val="en-US"/>
        </w:rPr>
        <w:t>[4]</w:t>
      </w:r>
      <w:r w:rsidR="00956778" w:rsidRPr="00A60B90">
        <w:rPr>
          <w:lang w:val="en-US"/>
        </w:rPr>
        <w:t xml:space="preserve">. </w:t>
      </w:r>
      <w:r w:rsidRPr="00A60B90">
        <w:rPr>
          <w:lang w:val="en-US"/>
        </w:rPr>
        <w:t>Therefore, the consideration of the human factor in the digitalization of energy facilities, the management of which can be represented as human-machine systems, is one of the important problems</w:t>
      </w:r>
      <w:r w:rsidR="00A536E2" w:rsidRPr="00A60B90">
        <w:rPr>
          <w:lang w:val="en-US"/>
        </w:rPr>
        <w:t xml:space="preserve">. </w:t>
      </w:r>
    </w:p>
    <w:p w:rsidR="00ED1FB4" w:rsidRPr="008524CA" w:rsidRDefault="00A60B90" w:rsidP="00886DBA">
      <w:pPr>
        <w:tabs>
          <w:tab w:val="left" w:pos="709"/>
        </w:tabs>
        <w:ind w:firstLine="709"/>
        <w:jc w:val="both"/>
        <w:rPr>
          <w:lang w:val="en-US"/>
        </w:rPr>
      </w:pPr>
      <w:r>
        <w:rPr>
          <w:lang w:val="en-US"/>
        </w:rPr>
        <w:t>T</w:t>
      </w:r>
      <w:r w:rsidRPr="00A60B90">
        <w:rPr>
          <w:lang w:val="en-US"/>
        </w:rPr>
        <w:t xml:space="preserve">he main factors </w:t>
      </w:r>
      <w:r w:rsidR="00AC3136">
        <w:rPr>
          <w:lang w:val="en-US"/>
        </w:rPr>
        <w:t>determining</w:t>
      </w:r>
      <w:r w:rsidRPr="00A60B90">
        <w:rPr>
          <w:lang w:val="en-US"/>
        </w:rPr>
        <w:t xml:space="preserve"> the reliability of the human operator of the </w:t>
      </w:r>
      <w:r>
        <w:rPr>
          <w:lang w:val="en-US"/>
        </w:rPr>
        <w:t>DCs</w:t>
      </w:r>
      <w:r w:rsidRPr="00A60B90">
        <w:rPr>
          <w:lang w:val="en-US"/>
        </w:rPr>
        <w:t xml:space="preserve"> that provides the functioning of intelligent energy systems </w:t>
      </w:r>
      <w:proofErr w:type="gramStart"/>
      <w:r w:rsidRPr="00A60B90">
        <w:rPr>
          <w:lang w:val="en-US"/>
        </w:rPr>
        <w:t>are</w:t>
      </w:r>
      <w:proofErr w:type="gramEnd"/>
      <w:r w:rsidRPr="00A60B90">
        <w:rPr>
          <w:lang w:val="en-US"/>
        </w:rPr>
        <w:t xml:space="preserve"> considered </w:t>
      </w:r>
      <w:r>
        <w:rPr>
          <w:lang w:val="en-US"/>
        </w:rPr>
        <w:t>u</w:t>
      </w:r>
      <w:r w:rsidRPr="00A60B90">
        <w:rPr>
          <w:lang w:val="en-US"/>
        </w:rPr>
        <w:t>sin</w:t>
      </w:r>
      <w:r>
        <w:rPr>
          <w:lang w:val="en-US"/>
        </w:rPr>
        <w:t>g an anthropocentric approach</w:t>
      </w:r>
      <w:r w:rsidR="0076020B" w:rsidRPr="00A60B90">
        <w:rPr>
          <w:lang w:val="en-US"/>
        </w:rPr>
        <w:t xml:space="preserve">. </w:t>
      </w:r>
      <w:r w:rsidR="008524CA" w:rsidRPr="008524CA">
        <w:rPr>
          <w:lang w:val="en-US"/>
        </w:rPr>
        <w:t xml:space="preserve">A profile of a reliable employee has been developed, </w:t>
      </w:r>
      <w:r w:rsidR="00AC3136">
        <w:rPr>
          <w:lang w:val="en-US"/>
        </w:rPr>
        <w:t>representing</w:t>
      </w:r>
      <w:r w:rsidR="008524CA" w:rsidRPr="008524CA">
        <w:rPr>
          <w:lang w:val="en-US"/>
        </w:rPr>
        <w:t xml:space="preserve"> an empirically constructed set of qualitative characteristics typical </w:t>
      </w:r>
      <w:r w:rsidR="00AC3136">
        <w:rPr>
          <w:lang w:val="en-US"/>
        </w:rPr>
        <w:t>for</w:t>
      </w:r>
      <w:r w:rsidR="008524CA" w:rsidRPr="008524CA">
        <w:rPr>
          <w:lang w:val="en-US"/>
        </w:rPr>
        <w:t xml:space="preserve"> personnel involved in the digital transformation of the electric power industry at all its levels</w:t>
      </w:r>
      <w:r w:rsidR="00886DBA" w:rsidRPr="008524CA">
        <w:rPr>
          <w:lang w:val="en-US"/>
        </w:rPr>
        <w:t>.</w:t>
      </w:r>
    </w:p>
    <w:p w:rsidR="009C3B85" w:rsidRPr="008524CA" w:rsidRDefault="009C3B85" w:rsidP="00A536E2">
      <w:pPr>
        <w:ind w:firstLine="709"/>
        <w:jc w:val="both"/>
        <w:rPr>
          <w:sz w:val="22"/>
          <w:lang w:val="en-US"/>
        </w:rPr>
      </w:pPr>
    </w:p>
    <w:p w:rsidR="00006346" w:rsidRPr="004B4145" w:rsidRDefault="00403E86" w:rsidP="00006346">
      <w:pPr>
        <w:spacing w:line="312" w:lineRule="auto"/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References</w:t>
      </w:r>
    </w:p>
    <w:p w:rsidR="00006346" w:rsidRPr="004B4145" w:rsidRDefault="00006346" w:rsidP="00263C54">
      <w:pPr>
        <w:suppressAutoHyphens/>
        <w:ind w:firstLine="709"/>
        <w:jc w:val="both"/>
        <w:rPr>
          <w:lang w:val="en-US"/>
        </w:rPr>
      </w:pPr>
      <w:r w:rsidRPr="00207745">
        <w:rPr>
          <w:lang w:val="en-US"/>
        </w:rPr>
        <w:t xml:space="preserve">1. </w:t>
      </w:r>
      <w:r w:rsidR="00207745" w:rsidRPr="00207745">
        <w:rPr>
          <w:lang w:val="en-US"/>
        </w:rPr>
        <w:t xml:space="preserve">Ministry of Energy website </w:t>
      </w:r>
      <w:r w:rsidRPr="00207745">
        <w:rPr>
          <w:lang w:val="en-US"/>
        </w:rPr>
        <w:t xml:space="preserve">/ </w:t>
      </w:r>
      <w:r w:rsidR="00207745" w:rsidRPr="00207745">
        <w:rPr>
          <w:lang w:val="en-US"/>
        </w:rPr>
        <w:t xml:space="preserve">Main news </w:t>
      </w:r>
      <w:r w:rsidRPr="00207745">
        <w:rPr>
          <w:lang w:val="en-US"/>
        </w:rPr>
        <w:t xml:space="preserve">// </w:t>
      </w:r>
      <w:r w:rsidR="00207745" w:rsidRPr="00207745">
        <w:rPr>
          <w:lang w:val="en-US"/>
        </w:rPr>
        <w:t>«</w:t>
      </w:r>
      <w:r w:rsidR="00207745" w:rsidRPr="003C7936">
        <w:rPr>
          <w:lang w:val="en-US"/>
        </w:rPr>
        <w:t>Digital Transformation of the Russia</w:t>
      </w:r>
      <w:r w:rsidR="00207745">
        <w:rPr>
          <w:lang w:val="en-US"/>
        </w:rPr>
        <w:t>n</w:t>
      </w:r>
      <w:r w:rsidR="00207745" w:rsidRPr="003C7936">
        <w:rPr>
          <w:lang w:val="en-US"/>
        </w:rPr>
        <w:t xml:space="preserve"> </w:t>
      </w:r>
      <w:r w:rsidR="00207745">
        <w:rPr>
          <w:lang w:val="en-US"/>
        </w:rPr>
        <w:t>electric power industry</w:t>
      </w:r>
      <w:r w:rsidR="00207745" w:rsidRPr="00207745">
        <w:rPr>
          <w:lang w:val="en-US"/>
        </w:rPr>
        <w:t>»</w:t>
      </w:r>
      <w:r w:rsidR="00207745">
        <w:rPr>
          <w:lang w:val="en-US"/>
        </w:rPr>
        <w:t xml:space="preserve"> program passport a</w:t>
      </w:r>
      <w:r w:rsidR="00207745" w:rsidRPr="00207745">
        <w:rPr>
          <w:lang w:val="en-US"/>
        </w:rPr>
        <w:t>pproved</w:t>
      </w:r>
      <w:r w:rsidRPr="00207745">
        <w:rPr>
          <w:lang w:val="en-US"/>
        </w:rPr>
        <w:t xml:space="preserve">. </w:t>
      </w:r>
      <w:r w:rsidRPr="004B4145">
        <w:rPr>
          <w:lang w:val="en-US"/>
        </w:rPr>
        <w:t>[</w:t>
      </w:r>
      <w:r w:rsidR="00207745" w:rsidRPr="004B4145">
        <w:rPr>
          <w:lang w:val="en-US"/>
        </w:rPr>
        <w:t>Electronic resource</w:t>
      </w:r>
      <w:r w:rsidRPr="004B4145">
        <w:rPr>
          <w:lang w:val="en-US"/>
        </w:rPr>
        <w:t>] // https://</w:t>
      </w:r>
      <w:proofErr w:type="spellStart"/>
      <w:r w:rsidRPr="004B4145">
        <w:rPr>
          <w:lang w:val="en-US"/>
        </w:rPr>
        <w:t>minenergo.gov.ru</w:t>
      </w:r>
      <w:proofErr w:type="spellEnd"/>
      <w:r w:rsidRPr="004B4145">
        <w:rPr>
          <w:lang w:val="en-US"/>
        </w:rPr>
        <w:t>/node/10859 (</w:t>
      </w:r>
      <w:r w:rsidR="00207745" w:rsidRPr="004B4145">
        <w:rPr>
          <w:lang w:val="en-US"/>
        </w:rPr>
        <w:t xml:space="preserve">retrieved </w:t>
      </w:r>
      <w:r w:rsidRPr="004B4145">
        <w:rPr>
          <w:lang w:val="en-US"/>
        </w:rPr>
        <w:t>10.01.2020)</w:t>
      </w:r>
    </w:p>
    <w:p w:rsidR="000C552D" w:rsidRPr="004B4145" w:rsidRDefault="000C552D" w:rsidP="000C552D">
      <w:pPr>
        <w:ind w:firstLine="709"/>
        <w:jc w:val="both"/>
        <w:rPr>
          <w:lang w:val="en-US"/>
        </w:rPr>
      </w:pPr>
      <w:r w:rsidRPr="00207745">
        <w:rPr>
          <w:lang w:val="en-US"/>
        </w:rPr>
        <w:t xml:space="preserve">2. </w:t>
      </w:r>
      <w:proofErr w:type="spellStart"/>
      <w:r w:rsidR="00207745" w:rsidRPr="00207745">
        <w:rPr>
          <w:lang w:val="en-US"/>
        </w:rPr>
        <w:t>Kopaygorodsky</w:t>
      </w:r>
      <w:proofErr w:type="spellEnd"/>
      <w:r w:rsidR="00207745" w:rsidRPr="00207745">
        <w:rPr>
          <w:lang w:val="en-US"/>
        </w:rPr>
        <w:t xml:space="preserve"> </w:t>
      </w:r>
      <w:r w:rsidR="00207745">
        <w:rPr>
          <w:lang w:val="en-US"/>
        </w:rPr>
        <w:t>A</w:t>
      </w:r>
      <w:r w:rsidRPr="00207745">
        <w:rPr>
          <w:lang w:val="en-US"/>
        </w:rPr>
        <w:t>.</w:t>
      </w:r>
      <w:r w:rsidR="003C0B8F" w:rsidRPr="00207745">
        <w:rPr>
          <w:lang w:val="en-US"/>
        </w:rPr>
        <w:t xml:space="preserve"> </w:t>
      </w:r>
      <w:r w:rsidR="00207745">
        <w:rPr>
          <w:lang w:val="en-US"/>
        </w:rPr>
        <w:t>N</w:t>
      </w:r>
      <w:r w:rsidRPr="00207745">
        <w:rPr>
          <w:lang w:val="en-US"/>
        </w:rPr>
        <w:t xml:space="preserve">., </w:t>
      </w:r>
      <w:proofErr w:type="spellStart"/>
      <w:r w:rsidR="00207745" w:rsidRPr="00207745">
        <w:rPr>
          <w:lang w:val="en-US"/>
        </w:rPr>
        <w:t>Massel</w:t>
      </w:r>
      <w:proofErr w:type="spellEnd"/>
      <w:r w:rsidR="00207745" w:rsidRPr="00207745">
        <w:rPr>
          <w:lang w:val="en-US"/>
        </w:rPr>
        <w:t xml:space="preserve"> </w:t>
      </w:r>
      <w:proofErr w:type="spellStart"/>
      <w:r w:rsidR="00207745">
        <w:rPr>
          <w:lang w:val="en-US"/>
        </w:rPr>
        <w:t>L</w:t>
      </w:r>
      <w:r w:rsidRPr="00207745">
        <w:rPr>
          <w:lang w:val="en-US"/>
        </w:rPr>
        <w:t>.</w:t>
      </w:r>
      <w:r w:rsidR="00207745">
        <w:rPr>
          <w:lang w:val="en-US"/>
        </w:rPr>
        <w:t>V</w:t>
      </w:r>
      <w:proofErr w:type="spellEnd"/>
      <w:r w:rsidRPr="00207745">
        <w:rPr>
          <w:lang w:val="en-US"/>
        </w:rPr>
        <w:t xml:space="preserve">. </w:t>
      </w:r>
      <w:r w:rsidR="00207745" w:rsidRPr="00207745">
        <w:rPr>
          <w:lang w:val="en-US"/>
        </w:rPr>
        <w:t xml:space="preserve">Methods and technologies for building a data and knowledge </w:t>
      </w:r>
      <w:r w:rsidR="00207745">
        <w:rPr>
          <w:lang w:val="en-US"/>
        </w:rPr>
        <w:t>storage</w:t>
      </w:r>
      <w:r w:rsidR="00207745" w:rsidRPr="00207745">
        <w:rPr>
          <w:lang w:val="en-US"/>
        </w:rPr>
        <w:t xml:space="preserve"> for energy research </w:t>
      </w:r>
      <w:r w:rsidRPr="00207745">
        <w:rPr>
          <w:lang w:val="en-US"/>
        </w:rPr>
        <w:t xml:space="preserve">// </w:t>
      </w:r>
      <w:r w:rsidR="00207745" w:rsidRPr="00207745">
        <w:rPr>
          <w:lang w:val="en-US"/>
        </w:rPr>
        <w:t>Scientific service on the Internet: supercomputer centers and tasks: proceedings of the International Supercomputer Conference</w:t>
      </w:r>
      <w:r w:rsidRPr="00207745">
        <w:rPr>
          <w:lang w:val="en-US"/>
        </w:rPr>
        <w:t xml:space="preserve">. </w:t>
      </w:r>
      <w:r w:rsidR="00207745">
        <w:rPr>
          <w:lang w:val="en-US"/>
        </w:rPr>
        <w:t xml:space="preserve"> M</w:t>
      </w:r>
      <w:r w:rsidRPr="004B4145">
        <w:rPr>
          <w:lang w:val="en-US"/>
        </w:rPr>
        <w:t xml:space="preserve">.: </w:t>
      </w:r>
      <w:r w:rsidR="00207745" w:rsidRPr="004B4145">
        <w:rPr>
          <w:lang w:val="en-US"/>
        </w:rPr>
        <w:t xml:space="preserve">Publishing House </w:t>
      </w:r>
      <w:r w:rsidR="00207745">
        <w:rPr>
          <w:lang w:val="en-US"/>
        </w:rPr>
        <w:t>of</w:t>
      </w:r>
      <w:r w:rsidR="00207745" w:rsidRPr="004B4145">
        <w:rPr>
          <w:lang w:val="en-US"/>
        </w:rPr>
        <w:t xml:space="preserve"> </w:t>
      </w:r>
      <w:proofErr w:type="spellStart"/>
      <w:r w:rsidR="00207745">
        <w:rPr>
          <w:lang w:val="en-US"/>
        </w:rPr>
        <w:t>MSU</w:t>
      </w:r>
      <w:proofErr w:type="spellEnd"/>
      <w:r w:rsidRPr="004B4145">
        <w:rPr>
          <w:lang w:val="en-US"/>
        </w:rPr>
        <w:t xml:space="preserve">, 2010. </w:t>
      </w:r>
      <w:r w:rsidR="00207745">
        <w:rPr>
          <w:lang w:val="en-US"/>
        </w:rPr>
        <w:t>Pp</w:t>
      </w:r>
      <w:r w:rsidRPr="004B4145">
        <w:rPr>
          <w:lang w:val="en-US"/>
        </w:rPr>
        <w:t>. 481-485.</w:t>
      </w:r>
    </w:p>
    <w:p w:rsidR="000C552D" w:rsidRPr="004B4145" w:rsidRDefault="000C552D" w:rsidP="000C552D">
      <w:pPr>
        <w:ind w:firstLine="709"/>
        <w:jc w:val="both"/>
        <w:rPr>
          <w:lang w:val="en-US"/>
        </w:rPr>
      </w:pPr>
      <w:r w:rsidRPr="00033CDF">
        <w:rPr>
          <w:lang w:val="en-US"/>
        </w:rPr>
        <w:t xml:space="preserve">3. </w:t>
      </w:r>
      <w:proofErr w:type="spellStart"/>
      <w:r w:rsidR="00033CDF" w:rsidRPr="00033CDF">
        <w:rPr>
          <w:lang w:val="en-US"/>
        </w:rPr>
        <w:t>Arshinsky</w:t>
      </w:r>
      <w:proofErr w:type="spellEnd"/>
      <w:r w:rsidR="00033CDF" w:rsidRPr="00033CDF">
        <w:rPr>
          <w:lang w:val="en-US"/>
        </w:rPr>
        <w:t xml:space="preserve"> </w:t>
      </w:r>
      <w:proofErr w:type="spellStart"/>
      <w:r w:rsidR="00033CDF" w:rsidRPr="00033CDF">
        <w:rPr>
          <w:lang w:val="en-US"/>
        </w:rPr>
        <w:t>V.L</w:t>
      </w:r>
      <w:proofErr w:type="spellEnd"/>
      <w:r w:rsidR="00033CDF" w:rsidRPr="00033CDF">
        <w:rPr>
          <w:lang w:val="en-US"/>
        </w:rPr>
        <w:t xml:space="preserve">., </w:t>
      </w:r>
      <w:proofErr w:type="spellStart"/>
      <w:r w:rsidR="00033CDF" w:rsidRPr="00033CDF">
        <w:rPr>
          <w:lang w:val="en-US"/>
        </w:rPr>
        <w:t>Massel</w:t>
      </w:r>
      <w:proofErr w:type="spellEnd"/>
      <w:r w:rsidR="00033CDF" w:rsidRPr="00033CDF">
        <w:rPr>
          <w:lang w:val="en-US"/>
        </w:rPr>
        <w:t xml:space="preserve"> A.G., </w:t>
      </w:r>
      <w:proofErr w:type="spellStart"/>
      <w:r w:rsidR="00033CDF" w:rsidRPr="00033CDF">
        <w:rPr>
          <w:lang w:val="en-US"/>
        </w:rPr>
        <w:t>Senderov</w:t>
      </w:r>
      <w:proofErr w:type="spellEnd"/>
      <w:r w:rsidR="00033CDF" w:rsidRPr="00033CDF">
        <w:rPr>
          <w:lang w:val="en-US"/>
        </w:rPr>
        <w:t xml:space="preserve"> </w:t>
      </w:r>
      <w:proofErr w:type="spellStart"/>
      <w:r w:rsidR="00033CDF" w:rsidRPr="00033CDF">
        <w:rPr>
          <w:lang w:val="en-US"/>
        </w:rPr>
        <w:t>S.M</w:t>
      </w:r>
      <w:proofErr w:type="spellEnd"/>
      <w:r w:rsidRPr="00033CDF">
        <w:rPr>
          <w:lang w:val="en-US"/>
        </w:rPr>
        <w:t xml:space="preserve">. </w:t>
      </w:r>
      <w:r w:rsidR="00033CDF" w:rsidRPr="00033CDF">
        <w:rPr>
          <w:lang w:val="en-US"/>
        </w:rPr>
        <w:t xml:space="preserve">Information technology of intellectual support for </w:t>
      </w:r>
      <w:r w:rsidR="00715E95" w:rsidRPr="00033CDF">
        <w:rPr>
          <w:lang w:val="en-US"/>
        </w:rPr>
        <w:t>research</w:t>
      </w:r>
      <w:r w:rsidR="00715E95">
        <w:rPr>
          <w:lang w:val="en-US"/>
        </w:rPr>
        <w:t xml:space="preserve">es on </w:t>
      </w:r>
      <w:r w:rsidR="00033CDF" w:rsidRPr="00033CDF">
        <w:rPr>
          <w:lang w:val="en-US"/>
        </w:rPr>
        <w:t xml:space="preserve">energy </w:t>
      </w:r>
      <w:r w:rsidR="00715E95">
        <w:rPr>
          <w:lang w:val="en-US"/>
        </w:rPr>
        <w:t>safety problems</w:t>
      </w:r>
      <w:r w:rsidR="00033CDF" w:rsidRPr="00033CDF">
        <w:rPr>
          <w:lang w:val="en-US"/>
        </w:rPr>
        <w:t xml:space="preserve"> </w:t>
      </w:r>
      <w:r w:rsidRPr="00033CDF">
        <w:rPr>
          <w:lang w:val="en-US"/>
        </w:rPr>
        <w:t xml:space="preserve">// </w:t>
      </w:r>
      <w:r w:rsidR="00715E95" w:rsidRPr="00715E95">
        <w:rPr>
          <w:lang w:val="en-US"/>
        </w:rPr>
        <w:t>Proceedings of Irkutsk State Technical University</w:t>
      </w:r>
      <w:r w:rsidRPr="00033CDF">
        <w:rPr>
          <w:lang w:val="en-US"/>
        </w:rPr>
        <w:t xml:space="preserve">. </w:t>
      </w:r>
      <w:r w:rsidRPr="00FB6A99">
        <w:t xml:space="preserve">2010. № 7 (47). </w:t>
      </w:r>
      <w:r w:rsidR="00715E95">
        <w:rPr>
          <w:lang w:val="en-US"/>
        </w:rPr>
        <w:t>Pp</w:t>
      </w:r>
      <w:r w:rsidRPr="004B4145">
        <w:rPr>
          <w:lang w:val="en-US"/>
        </w:rPr>
        <w:t>. 8–11.</w:t>
      </w:r>
    </w:p>
    <w:p w:rsidR="00467B85" w:rsidRPr="00552A8C" w:rsidRDefault="00467B85" w:rsidP="00467B85">
      <w:pPr>
        <w:suppressAutoHyphens/>
        <w:ind w:firstLine="709"/>
        <w:jc w:val="both"/>
      </w:pPr>
      <w:r w:rsidRPr="00025245">
        <w:rPr>
          <w:lang w:val="en-US"/>
        </w:rPr>
        <w:t xml:space="preserve">4. </w:t>
      </w:r>
      <w:proofErr w:type="spellStart"/>
      <w:r w:rsidR="00025245" w:rsidRPr="00025245">
        <w:rPr>
          <w:lang w:val="en-US"/>
        </w:rPr>
        <w:t>Okorokov</w:t>
      </w:r>
      <w:proofErr w:type="spellEnd"/>
      <w:r w:rsidR="00025245" w:rsidRPr="00025245">
        <w:rPr>
          <w:lang w:val="en-US"/>
        </w:rPr>
        <w:t xml:space="preserve"> V. R. The role of the </w:t>
      </w:r>
      <w:r w:rsidRPr="00025245">
        <w:rPr>
          <w:lang w:val="en-US"/>
        </w:rPr>
        <w:t>«</w:t>
      </w:r>
      <w:r w:rsidR="00025245" w:rsidRPr="00025245">
        <w:rPr>
          <w:lang w:val="en-US"/>
        </w:rPr>
        <w:t>human factor</w:t>
      </w:r>
      <w:r w:rsidRPr="00025245">
        <w:rPr>
          <w:lang w:val="en-US"/>
        </w:rPr>
        <w:t xml:space="preserve">» </w:t>
      </w:r>
      <w:r w:rsidR="00025245" w:rsidRPr="00025245">
        <w:rPr>
          <w:lang w:val="en-US"/>
        </w:rPr>
        <w:t>human factor</w:t>
      </w:r>
      <w:r w:rsidRPr="00025245">
        <w:rPr>
          <w:lang w:val="en-US"/>
        </w:rPr>
        <w:t xml:space="preserve"> / </w:t>
      </w:r>
      <w:proofErr w:type="spellStart"/>
      <w:r w:rsidR="00025245">
        <w:rPr>
          <w:lang w:val="en-US"/>
        </w:rPr>
        <w:t>V</w:t>
      </w:r>
      <w:r w:rsidRPr="00025245">
        <w:rPr>
          <w:lang w:val="en-US"/>
        </w:rPr>
        <w:t>.</w:t>
      </w:r>
      <w:r w:rsidR="00025245">
        <w:rPr>
          <w:lang w:val="en-US"/>
        </w:rPr>
        <w:t>R</w:t>
      </w:r>
      <w:proofErr w:type="spellEnd"/>
      <w:r w:rsidRPr="00025245">
        <w:rPr>
          <w:lang w:val="en-US"/>
        </w:rPr>
        <w:t xml:space="preserve">. </w:t>
      </w:r>
      <w:proofErr w:type="spellStart"/>
      <w:r w:rsidR="00025245">
        <w:rPr>
          <w:lang w:val="en-US"/>
        </w:rPr>
        <w:t>Okorokov</w:t>
      </w:r>
      <w:proofErr w:type="spellEnd"/>
      <w:r w:rsidRPr="00025245">
        <w:rPr>
          <w:lang w:val="en-US"/>
        </w:rPr>
        <w:t xml:space="preserve">, </w:t>
      </w:r>
      <w:proofErr w:type="spellStart"/>
      <w:r w:rsidR="00025245">
        <w:rPr>
          <w:lang w:val="en-US"/>
        </w:rPr>
        <w:t>R</w:t>
      </w:r>
      <w:r w:rsidRPr="00025245">
        <w:rPr>
          <w:lang w:val="en-US"/>
        </w:rPr>
        <w:t>.</w:t>
      </w:r>
      <w:r w:rsidR="00025245">
        <w:rPr>
          <w:lang w:val="en-US"/>
        </w:rPr>
        <w:t>V</w:t>
      </w:r>
      <w:proofErr w:type="spellEnd"/>
      <w:r w:rsidRPr="00025245">
        <w:rPr>
          <w:lang w:val="en-US"/>
        </w:rPr>
        <w:t xml:space="preserve">. </w:t>
      </w:r>
      <w:proofErr w:type="spellStart"/>
      <w:r w:rsidR="00025245">
        <w:rPr>
          <w:lang w:val="en-US"/>
        </w:rPr>
        <w:t>Okorokov</w:t>
      </w:r>
      <w:proofErr w:type="spellEnd"/>
      <w:r w:rsidRPr="00025245">
        <w:rPr>
          <w:lang w:val="en-US"/>
        </w:rPr>
        <w:t xml:space="preserve"> // </w:t>
      </w:r>
      <w:r w:rsidR="00025245">
        <w:rPr>
          <w:lang w:val="en-US"/>
        </w:rPr>
        <w:t>Energy security</w:t>
      </w:r>
      <w:r w:rsidRPr="00025245">
        <w:rPr>
          <w:lang w:val="en-US"/>
        </w:rPr>
        <w:t xml:space="preserve">. </w:t>
      </w:r>
      <w:r w:rsidRPr="00552A8C">
        <w:t xml:space="preserve">2011. № 1(39). </w:t>
      </w:r>
      <w:r w:rsidR="00025245">
        <w:rPr>
          <w:lang w:val="en-US"/>
        </w:rPr>
        <w:t>Pp</w:t>
      </w:r>
      <w:r w:rsidRPr="00552A8C">
        <w:t>. 60.</w:t>
      </w:r>
    </w:p>
    <w:p w:rsidR="00467B85" w:rsidRPr="00FB6A99" w:rsidRDefault="00467B85" w:rsidP="000C552D">
      <w:pPr>
        <w:ind w:firstLine="709"/>
        <w:jc w:val="both"/>
      </w:pPr>
    </w:p>
    <w:sectPr w:rsidR="00467B85" w:rsidRPr="00FB6A99" w:rsidSect="00FB6A9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AB" w:rsidRDefault="00AC57AB" w:rsidP="009163F9">
      <w:r>
        <w:separator/>
      </w:r>
    </w:p>
  </w:endnote>
  <w:endnote w:type="continuationSeparator" w:id="0">
    <w:p w:rsidR="00AC57AB" w:rsidRDefault="00AC57AB" w:rsidP="009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E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F9" w:rsidRDefault="009163F9">
    <w:pPr>
      <w:pStyle w:val="a6"/>
      <w:jc w:val="center"/>
    </w:pPr>
  </w:p>
  <w:p w:rsidR="009163F9" w:rsidRDefault="009163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AB" w:rsidRDefault="00AC57AB" w:rsidP="009163F9">
      <w:r>
        <w:separator/>
      </w:r>
    </w:p>
  </w:footnote>
  <w:footnote w:type="continuationSeparator" w:id="0">
    <w:p w:rsidR="00AC57AB" w:rsidRDefault="00AC57AB" w:rsidP="0091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24D2"/>
    <w:multiLevelType w:val="hybridMultilevel"/>
    <w:tmpl w:val="68CA9518"/>
    <w:lvl w:ilvl="0" w:tplc="F6CC7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4325"/>
    <w:multiLevelType w:val="multilevel"/>
    <w:tmpl w:val="B3F8B9E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3"/>
      <w:lvlText w:val="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8364E02"/>
    <w:multiLevelType w:val="hybridMultilevel"/>
    <w:tmpl w:val="F1468E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587"/>
    <w:rsid w:val="00000885"/>
    <w:rsid w:val="00001C13"/>
    <w:rsid w:val="00006346"/>
    <w:rsid w:val="00016716"/>
    <w:rsid w:val="00025245"/>
    <w:rsid w:val="00033CDF"/>
    <w:rsid w:val="00042382"/>
    <w:rsid w:val="000606B8"/>
    <w:rsid w:val="00074359"/>
    <w:rsid w:val="000B5A6D"/>
    <w:rsid w:val="000C40D5"/>
    <w:rsid w:val="000C552D"/>
    <w:rsid w:val="000C6B32"/>
    <w:rsid w:val="00123B46"/>
    <w:rsid w:val="001308E7"/>
    <w:rsid w:val="001750B2"/>
    <w:rsid w:val="00187DC4"/>
    <w:rsid w:val="00207745"/>
    <w:rsid w:val="00220883"/>
    <w:rsid w:val="002353C4"/>
    <w:rsid w:val="0025111F"/>
    <w:rsid w:val="00256587"/>
    <w:rsid w:val="00263C54"/>
    <w:rsid w:val="00292F73"/>
    <w:rsid w:val="002A5EFC"/>
    <w:rsid w:val="002F2EA9"/>
    <w:rsid w:val="00312D2A"/>
    <w:rsid w:val="00336F68"/>
    <w:rsid w:val="00352564"/>
    <w:rsid w:val="00371FAE"/>
    <w:rsid w:val="003C0B8F"/>
    <w:rsid w:val="003C7936"/>
    <w:rsid w:val="003E4394"/>
    <w:rsid w:val="00403E86"/>
    <w:rsid w:val="00435A10"/>
    <w:rsid w:val="004557AF"/>
    <w:rsid w:val="004644C1"/>
    <w:rsid w:val="00467B85"/>
    <w:rsid w:val="004B4145"/>
    <w:rsid w:val="004D04C4"/>
    <w:rsid w:val="004E379F"/>
    <w:rsid w:val="0052288B"/>
    <w:rsid w:val="005418C8"/>
    <w:rsid w:val="00546D6F"/>
    <w:rsid w:val="0057036E"/>
    <w:rsid w:val="00575FF2"/>
    <w:rsid w:val="00577687"/>
    <w:rsid w:val="005C296C"/>
    <w:rsid w:val="005D1392"/>
    <w:rsid w:val="00670C79"/>
    <w:rsid w:val="006D6170"/>
    <w:rsid w:val="006F0389"/>
    <w:rsid w:val="00715E95"/>
    <w:rsid w:val="007343DD"/>
    <w:rsid w:val="0076020B"/>
    <w:rsid w:val="00792042"/>
    <w:rsid w:val="007A5BDB"/>
    <w:rsid w:val="007D53D0"/>
    <w:rsid w:val="00816236"/>
    <w:rsid w:val="0082097C"/>
    <w:rsid w:val="00825617"/>
    <w:rsid w:val="00833F39"/>
    <w:rsid w:val="00834311"/>
    <w:rsid w:val="00840D0A"/>
    <w:rsid w:val="00850D1F"/>
    <w:rsid w:val="008524CA"/>
    <w:rsid w:val="008709B0"/>
    <w:rsid w:val="00886DBA"/>
    <w:rsid w:val="008C60D5"/>
    <w:rsid w:val="0090028C"/>
    <w:rsid w:val="00915DE8"/>
    <w:rsid w:val="009163F9"/>
    <w:rsid w:val="00921FAC"/>
    <w:rsid w:val="00932A02"/>
    <w:rsid w:val="00956778"/>
    <w:rsid w:val="009735C4"/>
    <w:rsid w:val="00984260"/>
    <w:rsid w:val="00996B24"/>
    <w:rsid w:val="009C3B85"/>
    <w:rsid w:val="009C6A50"/>
    <w:rsid w:val="00A01C93"/>
    <w:rsid w:val="00A324CB"/>
    <w:rsid w:val="00A37F18"/>
    <w:rsid w:val="00A4594A"/>
    <w:rsid w:val="00A536E2"/>
    <w:rsid w:val="00A60B90"/>
    <w:rsid w:val="00A61E22"/>
    <w:rsid w:val="00A67E3F"/>
    <w:rsid w:val="00A9127E"/>
    <w:rsid w:val="00AC3136"/>
    <w:rsid w:val="00AC57AB"/>
    <w:rsid w:val="00AE4C07"/>
    <w:rsid w:val="00B074EA"/>
    <w:rsid w:val="00B17F55"/>
    <w:rsid w:val="00B64289"/>
    <w:rsid w:val="00BC21B5"/>
    <w:rsid w:val="00BC4DD5"/>
    <w:rsid w:val="00BC5A94"/>
    <w:rsid w:val="00BE2F94"/>
    <w:rsid w:val="00C2442B"/>
    <w:rsid w:val="00C57ACF"/>
    <w:rsid w:val="00CA3BA6"/>
    <w:rsid w:val="00D103BE"/>
    <w:rsid w:val="00D12168"/>
    <w:rsid w:val="00D331B3"/>
    <w:rsid w:val="00D452EC"/>
    <w:rsid w:val="00D50D18"/>
    <w:rsid w:val="00D65058"/>
    <w:rsid w:val="00D754B2"/>
    <w:rsid w:val="00D87B7B"/>
    <w:rsid w:val="00D9132F"/>
    <w:rsid w:val="00D93640"/>
    <w:rsid w:val="00DD539E"/>
    <w:rsid w:val="00E03BB3"/>
    <w:rsid w:val="00E24B7B"/>
    <w:rsid w:val="00E910F9"/>
    <w:rsid w:val="00EC1138"/>
    <w:rsid w:val="00ED179C"/>
    <w:rsid w:val="00ED1FB4"/>
    <w:rsid w:val="00F35061"/>
    <w:rsid w:val="00FA4428"/>
    <w:rsid w:val="00FB6A99"/>
    <w:rsid w:val="00FB7614"/>
    <w:rsid w:val="00FC53BE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BBE3B"/>
  <w15:docId w15:val="{4ED9BC5E-CCBF-4365-BF34-6CFA2915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D5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21FAC"/>
    <w:pPr>
      <w:keepNext/>
      <w:keepLines/>
      <w:numPr>
        <w:ilvl w:val="1"/>
        <w:numId w:val="3"/>
      </w:numPr>
      <w:spacing w:after="300" w:line="360" w:lineRule="auto"/>
      <w:outlineLvl w:val="2"/>
    </w:pPr>
    <w:rPr>
      <w:rFonts w:ascii="Calibri" w:hAnsi="Calibri"/>
      <w:b/>
      <w:bCs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6587"/>
    <w:pPr>
      <w:jc w:val="both"/>
    </w:pPr>
  </w:style>
  <w:style w:type="character" w:customStyle="1" w:styleId="hps">
    <w:name w:val="hps"/>
    <w:basedOn w:val="a0"/>
    <w:rsid w:val="00256587"/>
  </w:style>
  <w:style w:type="character" w:customStyle="1" w:styleId="hpsatn">
    <w:name w:val="hps atn"/>
    <w:basedOn w:val="a0"/>
    <w:rsid w:val="00256587"/>
  </w:style>
  <w:style w:type="character" w:customStyle="1" w:styleId="shorttext">
    <w:name w:val="short_text"/>
    <w:rsid w:val="00825617"/>
  </w:style>
  <w:style w:type="paragraph" w:customStyle="1" w:styleId="ICAMAbstractmaintext">
    <w:name w:val="ICAM Abstract main text"/>
    <w:basedOn w:val="a"/>
    <w:qFormat/>
    <w:rsid w:val="00DD539E"/>
    <w:pPr>
      <w:widowControl w:val="0"/>
      <w:suppressAutoHyphens/>
      <w:autoSpaceDE w:val="0"/>
      <w:autoSpaceDN w:val="0"/>
      <w:adjustRightInd w:val="0"/>
      <w:ind w:firstLine="567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30">
    <w:name w:val="Заголовок 3 Знак"/>
    <w:link w:val="3"/>
    <w:rsid w:val="00921FAC"/>
    <w:rPr>
      <w:rFonts w:ascii="Calibri" w:hAnsi="Calibri"/>
      <w:b/>
      <w:bCs/>
      <w:sz w:val="28"/>
      <w:szCs w:val="22"/>
      <w:lang w:eastAsia="en-US"/>
    </w:rPr>
  </w:style>
  <w:style w:type="paragraph" w:styleId="a4">
    <w:name w:val="header"/>
    <w:basedOn w:val="a"/>
    <w:link w:val="a5"/>
    <w:rsid w:val="009163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163F9"/>
    <w:rPr>
      <w:sz w:val="24"/>
      <w:szCs w:val="24"/>
    </w:rPr>
  </w:style>
  <w:style w:type="paragraph" w:styleId="a6">
    <w:name w:val="footer"/>
    <w:basedOn w:val="a"/>
    <w:link w:val="a7"/>
    <w:uiPriority w:val="99"/>
    <w:rsid w:val="009163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6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Abstract submission</vt:lpstr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</dc:title>
  <dc:subject/>
  <dc:creator>*</dc:creator>
  <cp:keywords/>
  <dc:description/>
  <cp:lastModifiedBy>UrHom</cp:lastModifiedBy>
  <cp:revision>16</cp:revision>
  <cp:lastPrinted>2020-02-05T10:57:00Z</cp:lastPrinted>
  <dcterms:created xsi:type="dcterms:W3CDTF">2020-02-05T11:09:00Z</dcterms:created>
  <dcterms:modified xsi:type="dcterms:W3CDTF">2020-02-16T03:39:00Z</dcterms:modified>
</cp:coreProperties>
</file>