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45" w:rsidRPr="000A58B8" w:rsidRDefault="003F7C67" w:rsidP="00471045">
      <w:pPr>
        <w:spacing w:line="312" w:lineRule="auto"/>
        <w:jc w:val="center"/>
        <w:rPr>
          <w:b/>
          <w:sz w:val="28"/>
          <w:szCs w:val="28"/>
        </w:rPr>
      </w:pPr>
      <w:r w:rsidRPr="000A58B8">
        <w:rPr>
          <w:b/>
          <w:sz w:val="28"/>
          <w:szCs w:val="28"/>
        </w:rPr>
        <w:t>РАСЧЕТ УЗЛОВЫХ ЦЕН НА ТЕПЛОВУЮ ЭНЕРГИЮ В СИСТЕМАХ ТЕПЛОСНАБЖЕНИЯ</w:t>
      </w:r>
    </w:p>
    <w:p w:rsidR="00471045" w:rsidRPr="003F7C67" w:rsidRDefault="00471045" w:rsidP="00471045">
      <w:pPr>
        <w:spacing w:line="312" w:lineRule="auto"/>
        <w:jc w:val="center"/>
        <w:rPr>
          <w:b/>
          <w:sz w:val="28"/>
          <w:szCs w:val="28"/>
        </w:rPr>
      </w:pPr>
      <w:proofErr w:type="spellStart"/>
      <w:r w:rsidRPr="003F7C67">
        <w:rPr>
          <w:b/>
          <w:sz w:val="28"/>
          <w:szCs w:val="28"/>
        </w:rPr>
        <w:t>Стенников</w:t>
      </w:r>
      <w:proofErr w:type="spellEnd"/>
      <w:r w:rsidRPr="003F7C67">
        <w:rPr>
          <w:b/>
          <w:sz w:val="28"/>
          <w:szCs w:val="28"/>
        </w:rPr>
        <w:t xml:space="preserve"> В.А.</w:t>
      </w:r>
      <w:r w:rsidR="0044784C" w:rsidRPr="003F7C67">
        <w:rPr>
          <w:b/>
          <w:sz w:val="28"/>
          <w:szCs w:val="28"/>
        </w:rPr>
        <w:t xml:space="preserve">, </w:t>
      </w:r>
      <w:proofErr w:type="spellStart"/>
      <w:r w:rsidR="0044784C" w:rsidRPr="003F7C67">
        <w:rPr>
          <w:b/>
          <w:sz w:val="28"/>
          <w:szCs w:val="28"/>
        </w:rPr>
        <w:t>Хамисов</w:t>
      </w:r>
      <w:proofErr w:type="spellEnd"/>
      <w:r w:rsidR="0044784C" w:rsidRPr="003F7C67">
        <w:rPr>
          <w:b/>
          <w:sz w:val="28"/>
          <w:szCs w:val="28"/>
        </w:rPr>
        <w:t xml:space="preserve"> О.В.,</w:t>
      </w:r>
      <w:r w:rsidRPr="003F7C67">
        <w:rPr>
          <w:b/>
          <w:sz w:val="28"/>
          <w:szCs w:val="28"/>
        </w:rPr>
        <w:t xml:space="preserve"> Пеньковский А.В.</w:t>
      </w:r>
      <w:r w:rsidR="0044784C" w:rsidRPr="003F7C67">
        <w:rPr>
          <w:b/>
          <w:sz w:val="28"/>
          <w:szCs w:val="28"/>
        </w:rPr>
        <w:t>,</w:t>
      </w:r>
      <w:r w:rsidRPr="003F7C67">
        <w:rPr>
          <w:b/>
          <w:sz w:val="28"/>
          <w:szCs w:val="28"/>
        </w:rPr>
        <w:t xml:space="preserve"> Кравец А.А.</w:t>
      </w:r>
    </w:p>
    <w:p w:rsidR="00471045" w:rsidRPr="003F7C67" w:rsidRDefault="00471045" w:rsidP="00471045">
      <w:pPr>
        <w:spacing w:line="312" w:lineRule="auto"/>
        <w:jc w:val="center"/>
        <w:rPr>
          <w:sz w:val="28"/>
          <w:szCs w:val="28"/>
        </w:rPr>
      </w:pPr>
      <w:r w:rsidRPr="003F7C67">
        <w:rPr>
          <w:sz w:val="28"/>
          <w:szCs w:val="28"/>
        </w:rPr>
        <w:t>ИСЭМ СО РАН, Иркутск, Россия</w:t>
      </w:r>
    </w:p>
    <w:p w:rsidR="003F7C67" w:rsidRPr="003F7C67" w:rsidRDefault="003F7C67" w:rsidP="00471045">
      <w:pPr>
        <w:spacing w:line="312" w:lineRule="auto"/>
        <w:jc w:val="center"/>
        <w:rPr>
          <w:sz w:val="28"/>
          <w:szCs w:val="28"/>
        </w:rPr>
      </w:pPr>
    </w:p>
    <w:p w:rsidR="004E23FD" w:rsidRDefault="003F7C67" w:rsidP="004E23FD">
      <w:pPr>
        <w:ind w:firstLine="709"/>
        <w:jc w:val="both"/>
        <w:rPr>
          <w:sz w:val="28"/>
          <w:szCs w:val="28"/>
        </w:rPr>
      </w:pPr>
      <w:r w:rsidRPr="00B458F5">
        <w:rPr>
          <w:sz w:val="28"/>
          <w:szCs w:val="28"/>
        </w:rPr>
        <w:t xml:space="preserve">Работа посвящена вопросу расчета узловых цен на тепловую энергию в теплоснабжающих системах. Рассматриваются задача, математическая модель и методика расчета дифференцированных цен тепловой энергии для всех потребителей системы теплоснабжения с учетом различной стоимости производства тепла источниками, оптимального </w:t>
      </w:r>
      <w:proofErr w:type="spellStart"/>
      <w:r w:rsidRPr="00B458F5">
        <w:rPr>
          <w:sz w:val="28"/>
          <w:szCs w:val="28"/>
        </w:rPr>
        <w:t>потокораспределения</w:t>
      </w:r>
      <w:proofErr w:type="spellEnd"/>
      <w:r w:rsidRPr="00B458F5">
        <w:rPr>
          <w:sz w:val="28"/>
          <w:szCs w:val="28"/>
        </w:rPr>
        <w:t>, размещения потребителей в тепловой сети (удаленности от источника). В качестве основного вычислительного инструмента для расчета узловых цен</w:t>
      </w:r>
      <w:r w:rsidR="00B458F5">
        <w:rPr>
          <w:sz w:val="28"/>
          <w:szCs w:val="28"/>
        </w:rPr>
        <w:t xml:space="preserve"> на тепловую энергию</w:t>
      </w:r>
      <w:r w:rsidRPr="00B458F5">
        <w:rPr>
          <w:sz w:val="28"/>
          <w:szCs w:val="28"/>
        </w:rPr>
        <w:t xml:space="preserve"> </w:t>
      </w:r>
      <w:r w:rsidR="00B458F5" w:rsidRPr="00B458F5">
        <w:rPr>
          <w:sz w:val="28"/>
          <w:szCs w:val="28"/>
        </w:rPr>
        <w:t>использован</w:t>
      </w:r>
      <w:r w:rsidRPr="00B458F5">
        <w:rPr>
          <w:sz w:val="28"/>
          <w:szCs w:val="28"/>
        </w:rPr>
        <w:t xml:space="preserve"> метод множителей Лагранжа</w:t>
      </w:r>
      <w:r w:rsidR="00B458F5" w:rsidRPr="00B458F5">
        <w:rPr>
          <w:sz w:val="28"/>
          <w:szCs w:val="28"/>
        </w:rPr>
        <w:t xml:space="preserve"> в задаче оптимизации режимов теплоснабжающей системы, позволяющий в деталях объяснить формирование цены на тепловую энергию в </w:t>
      </w:r>
      <w:r w:rsidR="004E23FD">
        <w:rPr>
          <w:sz w:val="28"/>
          <w:szCs w:val="28"/>
        </w:rPr>
        <w:t>каждом</w:t>
      </w:r>
      <w:r w:rsidR="00B458F5" w:rsidRPr="00B458F5">
        <w:rPr>
          <w:sz w:val="28"/>
          <w:szCs w:val="28"/>
        </w:rPr>
        <w:t xml:space="preserve"> узле</w:t>
      </w:r>
      <w:r w:rsidR="004E23FD">
        <w:rPr>
          <w:sz w:val="28"/>
          <w:szCs w:val="28"/>
        </w:rPr>
        <w:t xml:space="preserve"> и на каждой ветви</w:t>
      </w:r>
      <w:r w:rsidR="00B458F5" w:rsidRPr="00B458F5">
        <w:rPr>
          <w:sz w:val="28"/>
          <w:szCs w:val="28"/>
        </w:rPr>
        <w:t>.</w:t>
      </w:r>
      <w:r w:rsidR="00B458F5">
        <w:rPr>
          <w:sz w:val="28"/>
          <w:szCs w:val="28"/>
        </w:rPr>
        <w:t xml:space="preserve"> </w:t>
      </w:r>
      <w:r w:rsidR="000A58B8">
        <w:rPr>
          <w:sz w:val="28"/>
          <w:szCs w:val="28"/>
        </w:rPr>
        <w:t>Данный подход хорошо себя</w:t>
      </w:r>
      <w:r w:rsidR="004E23FD">
        <w:rPr>
          <w:sz w:val="28"/>
          <w:szCs w:val="28"/>
        </w:rPr>
        <w:t xml:space="preserve"> зарекомендовал при расчете узловых цен в электро</w:t>
      </w:r>
      <w:r w:rsidR="000A58B8">
        <w:rPr>
          <w:sz w:val="28"/>
          <w:szCs w:val="28"/>
        </w:rPr>
        <w:t>энергетике</w:t>
      </w:r>
      <w:r w:rsidR="004E23FD" w:rsidRPr="00D87884">
        <w:rPr>
          <w:sz w:val="28"/>
          <w:szCs w:val="28"/>
        </w:rPr>
        <w:t xml:space="preserve"> </w:t>
      </w:r>
      <w:r w:rsidR="004E23FD">
        <w:rPr>
          <w:sz w:val="28"/>
          <w:szCs w:val="28"/>
        </w:rPr>
        <w:t>[1-4</w:t>
      </w:r>
      <w:r w:rsidR="004E23FD" w:rsidRPr="00D87884">
        <w:rPr>
          <w:sz w:val="28"/>
          <w:szCs w:val="28"/>
        </w:rPr>
        <w:t>]</w:t>
      </w:r>
      <w:r w:rsidR="004E23FD">
        <w:rPr>
          <w:sz w:val="28"/>
          <w:szCs w:val="28"/>
        </w:rPr>
        <w:t>.</w:t>
      </w:r>
      <w:r w:rsidR="004E23FD" w:rsidRPr="00D87884">
        <w:rPr>
          <w:sz w:val="28"/>
          <w:szCs w:val="28"/>
        </w:rPr>
        <w:t xml:space="preserve"> </w:t>
      </w:r>
    </w:p>
    <w:p w:rsidR="003F7C67" w:rsidRDefault="00B458F5" w:rsidP="00D878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помощь предложенного вычислительного аппарата выполнены практические исследования на реальн</w:t>
      </w:r>
      <w:r w:rsidR="004E23FD">
        <w:rPr>
          <w:sz w:val="28"/>
          <w:szCs w:val="28"/>
        </w:rPr>
        <w:t>ой теплоснабжающей системе</w:t>
      </w:r>
      <w:r>
        <w:rPr>
          <w:sz w:val="28"/>
          <w:szCs w:val="28"/>
        </w:rPr>
        <w:t xml:space="preserve">. </w:t>
      </w:r>
    </w:p>
    <w:p w:rsidR="00D87884" w:rsidRDefault="00D87884" w:rsidP="00D87884">
      <w:pPr>
        <w:ind w:firstLine="709"/>
        <w:jc w:val="center"/>
        <w:rPr>
          <w:sz w:val="28"/>
          <w:szCs w:val="28"/>
        </w:rPr>
      </w:pPr>
    </w:p>
    <w:p w:rsidR="00D87884" w:rsidRDefault="00D87884" w:rsidP="00D87884">
      <w:pPr>
        <w:ind w:firstLine="709"/>
        <w:jc w:val="center"/>
        <w:rPr>
          <w:sz w:val="28"/>
          <w:szCs w:val="28"/>
        </w:rPr>
      </w:pPr>
    </w:p>
    <w:p w:rsidR="00D87884" w:rsidRDefault="00D87884" w:rsidP="00D87884">
      <w:pPr>
        <w:ind w:firstLine="709"/>
        <w:jc w:val="center"/>
        <w:rPr>
          <w:b/>
          <w:sz w:val="28"/>
          <w:szCs w:val="28"/>
        </w:rPr>
      </w:pPr>
      <w:r w:rsidRPr="00D87884">
        <w:rPr>
          <w:b/>
          <w:sz w:val="28"/>
          <w:szCs w:val="28"/>
        </w:rPr>
        <w:t>Литература</w:t>
      </w:r>
    </w:p>
    <w:p w:rsidR="003D5210" w:rsidRDefault="003D5210" w:rsidP="00D87884">
      <w:pPr>
        <w:ind w:firstLine="709"/>
        <w:jc w:val="center"/>
        <w:rPr>
          <w:b/>
          <w:sz w:val="28"/>
          <w:szCs w:val="28"/>
        </w:rPr>
      </w:pPr>
    </w:p>
    <w:p w:rsidR="003D5210" w:rsidRPr="00A01861" w:rsidRDefault="003D5210" w:rsidP="00A01861">
      <w:pPr>
        <w:pStyle w:val="a4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01861">
        <w:rPr>
          <w:bCs/>
          <w:sz w:val="28"/>
          <w:szCs w:val="28"/>
        </w:rPr>
        <w:t xml:space="preserve"> </w:t>
      </w:r>
      <w:r w:rsidRPr="00A01861">
        <w:rPr>
          <w:rFonts w:eastAsia="Calibri"/>
          <w:sz w:val="28"/>
          <w:szCs w:val="28"/>
        </w:rPr>
        <w:t xml:space="preserve">Булатов Б.Г., </w:t>
      </w:r>
      <w:proofErr w:type="spellStart"/>
      <w:r w:rsidRPr="00A01861">
        <w:rPr>
          <w:rFonts w:eastAsia="Calibri"/>
          <w:sz w:val="28"/>
          <w:szCs w:val="28"/>
        </w:rPr>
        <w:t>Каркунов</w:t>
      </w:r>
      <w:proofErr w:type="spellEnd"/>
      <w:r w:rsidRPr="00A01861">
        <w:rPr>
          <w:rFonts w:eastAsia="Calibri"/>
          <w:sz w:val="28"/>
          <w:szCs w:val="28"/>
        </w:rPr>
        <w:t xml:space="preserve"> В.О. Упрощенная модель определения узло</w:t>
      </w:r>
      <w:r w:rsidR="00E31DD9">
        <w:rPr>
          <w:rFonts w:eastAsia="Calibri"/>
          <w:sz w:val="28"/>
          <w:szCs w:val="28"/>
        </w:rPr>
        <w:t>вых цен на рынке электроэнергии</w:t>
      </w:r>
      <w:r w:rsidRPr="00A01861">
        <w:rPr>
          <w:rFonts w:eastAsia="Calibri"/>
          <w:sz w:val="28"/>
          <w:szCs w:val="28"/>
        </w:rPr>
        <w:t xml:space="preserve"> //</w:t>
      </w:r>
      <w:r w:rsidRPr="00A01861">
        <w:rPr>
          <w:rFonts w:eastAsia="Calibri"/>
          <w:sz w:val="28"/>
          <w:szCs w:val="28"/>
        </w:rPr>
        <w:tab/>
        <w:t xml:space="preserve">Вестник </w:t>
      </w:r>
      <w:proofErr w:type="spellStart"/>
      <w:r w:rsidRPr="00A01861">
        <w:rPr>
          <w:rFonts w:eastAsia="Calibri"/>
          <w:sz w:val="28"/>
          <w:szCs w:val="28"/>
        </w:rPr>
        <w:t>ЮУрГУ</w:t>
      </w:r>
      <w:proofErr w:type="spellEnd"/>
      <w:r w:rsidRPr="00A01861">
        <w:rPr>
          <w:rFonts w:eastAsia="Calibri"/>
          <w:sz w:val="28"/>
          <w:szCs w:val="28"/>
        </w:rPr>
        <w:t>, №34, 2009</w:t>
      </w:r>
    </w:p>
    <w:p w:rsidR="003D5210" w:rsidRPr="00A01861" w:rsidRDefault="003D5210" w:rsidP="00A01861">
      <w:pPr>
        <w:pStyle w:val="a4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A01861">
        <w:rPr>
          <w:rFonts w:eastAsia="SFRM1000"/>
          <w:sz w:val="28"/>
          <w:szCs w:val="28"/>
          <w:lang w:eastAsia="en-US"/>
        </w:rPr>
        <w:t>Васьковская Т.А. Вопросы формирования равновесных узловых цен оптового рынка электроэнергии //Электрические станции</w:t>
      </w:r>
      <w:r w:rsidR="00EC48B1">
        <w:rPr>
          <w:rFonts w:eastAsia="SFRM1000"/>
          <w:sz w:val="28"/>
          <w:szCs w:val="28"/>
          <w:lang w:eastAsia="en-US"/>
        </w:rPr>
        <w:t xml:space="preserve"> </w:t>
      </w:r>
      <w:r w:rsidR="00EC48B1" w:rsidRPr="00A01861">
        <w:rPr>
          <w:rFonts w:eastAsia="Calibri"/>
          <w:sz w:val="28"/>
          <w:szCs w:val="28"/>
        </w:rPr>
        <w:t>№</w:t>
      </w:r>
      <w:r w:rsidR="00EC48B1">
        <w:rPr>
          <w:rFonts w:eastAsia="Calibri"/>
          <w:sz w:val="28"/>
          <w:szCs w:val="28"/>
        </w:rPr>
        <w:t xml:space="preserve"> 1, 2017, С.25-32</w:t>
      </w:r>
    </w:p>
    <w:p w:rsidR="003D5210" w:rsidRPr="0099761A" w:rsidRDefault="003D5210" w:rsidP="00A01861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A01861">
        <w:rPr>
          <w:bCs/>
          <w:sz w:val="28"/>
          <w:szCs w:val="28"/>
        </w:rPr>
        <w:t>Давидсон</w:t>
      </w:r>
      <w:proofErr w:type="spellEnd"/>
      <w:r w:rsidRPr="00A01861">
        <w:rPr>
          <w:bCs/>
          <w:sz w:val="28"/>
          <w:szCs w:val="28"/>
        </w:rPr>
        <w:t xml:space="preserve">, Ю. В. </w:t>
      </w:r>
      <w:proofErr w:type="spellStart"/>
      <w:r w:rsidRPr="00A01861">
        <w:rPr>
          <w:bCs/>
          <w:sz w:val="28"/>
          <w:szCs w:val="28"/>
        </w:rPr>
        <w:t>Догадушкина</w:t>
      </w:r>
      <w:proofErr w:type="spellEnd"/>
      <w:r w:rsidRPr="00A01861">
        <w:rPr>
          <w:bCs/>
          <w:sz w:val="28"/>
          <w:szCs w:val="28"/>
        </w:rPr>
        <w:t xml:space="preserve">, Е. М. </w:t>
      </w:r>
      <w:proofErr w:type="spellStart"/>
      <w:r w:rsidRPr="00A01861">
        <w:rPr>
          <w:bCs/>
          <w:sz w:val="28"/>
          <w:szCs w:val="28"/>
        </w:rPr>
        <w:t>Крейнес</w:t>
      </w:r>
      <w:proofErr w:type="spellEnd"/>
      <w:r w:rsidRPr="00A01861">
        <w:rPr>
          <w:bCs/>
          <w:sz w:val="28"/>
          <w:szCs w:val="28"/>
        </w:rPr>
        <w:t xml:space="preserve">, Н. М. Новикова, А. В. Селезнев, Ю. А. Удальцов, Л. В. Ширяева М. Р. </w:t>
      </w:r>
      <w:bookmarkStart w:id="0" w:name="_GoBack"/>
      <w:r w:rsidRPr="00A01861">
        <w:rPr>
          <w:bCs/>
          <w:sz w:val="28"/>
          <w:szCs w:val="28"/>
        </w:rPr>
        <w:t>Математическая модель управления энергосистемой в условиях конкурентного оптового рынка электроэнергии и мощности в Ро</w:t>
      </w:r>
      <w:r w:rsidRPr="009A2ACE">
        <w:rPr>
          <w:bCs/>
          <w:sz w:val="28"/>
          <w:szCs w:val="28"/>
        </w:rPr>
        <w:t>ссии</w:t>
      </w:r>
      <w:bookmarkEnd w:id="0"/>
      <w:r w:rsidRPr="009A2ACE">
        <w:rPr>
          <w:bCs/>
          <w:sz w:val="28"/>
          <w:szCs w:val="28"/>
        </w:rPr>
        <w:t xml:space="preserve"> </w:t>
      </w:r>
      <w:r w:rsidR="0099761A">
        <w:rPr>
          <w:bCs/>
          <w:sz w:val="28"/>
          <w:szCs w:val="28"/>
        </w:rPr>
        <w:t xml:space="preserve">// </w:t>
      </w:r>
      <w:r w:rsidR="0099761A" w:rsidRPr="0099761A">
        <w:rPr>
          <w:bCs/>
          <w:iCs/>
          <w:sz w:val="28"/>
          <w:szCs w:val="28"/>
        </w:rPr>
        <w:t>ИЗВЕСТИЯ РАН. ТЕОРИЯ И СИСТЕМЫ УПРАВЛЕНИЯ, 2009, № 2, с. 84–94</w:t>
      </w:r>
    </w:p>
    <w:p w:rsidR="00A01861" w:rsidRPr="00A01861" w:rsidRDefault="00A01861" w:rsidP="00A0186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  <w:shd w:val="clear" w:color="auto" w:fill="FFFFFF"/>
          <w:lang w:val="en-US"/>
        </w:rPr>
      </w:pPr>
      <w:r w:rsidRPr="00A01861">
        <w:rPr>
          <w:bCs/>
          <w:sz w:val="28"/>
          <w:szCs w:val="28"/>
          <w:lang w:val="en-US"/>
        </w:rPr>
        <w:t xml:space="preserve">Singh H., </w:t>
      </w:r>
      <w:proofErr w:type="spellStart"/>
      <w:r w:rsidRPr="00A01861">
        <w:rPr>
          <w:bCs/>
          <w:sz w:val="28"/>
          <w:szCs w:val="28"/>
          <w:lang w:val="en-US"/>
        </w:rPr>
        <w:t>Hao</w:t>
      </w:r>
      <w:proofErr w:type="spellEnd"/>
      <w:r w:rsidRPr="00A01861">
        <w:rPr>
          <w:bCs/>
          <w:sz w:val="28"/>
          <w:szCs w:val="28"/>
          <w:lang w:val="en-US"/>
        </w:rPr>
        <w:t xml:space="preserve"> S., </w:t>
      </w:r>
      <w:proofErr w:type="spellStart"/>
      <w:r w:rsidRPr="00A01861">
        <w:rPr>
          <w:bCs/>
          <w:sz w:val="28"/>
          <w:szCs w:val="28"/>
          <w:lang w:val="en-US"/>
        </w:rPr>
        <w:t>Papalexopoulos</w:t>
      </w:r>
      <w:proofErr w:type="spellEnd"/>
      <w:r w:rsidRPr="00A01861">
        <w:rPr>
          <w:bCs/>
          <w:sz w:val="28"/>
          <w:szCs w:val="28"/>
          <w:lang w:val="en-US"/>
        </w:rPr>
        <w:t xml:space="preserve"> A. </w:t>
      </w:r>
      <w:r w:rsidRPr="00A01861">
        <w:rPr>
          <w:sz w:val="28"/>
          <w:szCs w:val="28"/>
          <w:lang w:val="en-US"/>
        </w:rPr>
        <w:t>Transmission congestion management in competitive electricity markets // IEEE Trans. on PWRS, 1998. – Vol. 13, No.2. – 3p. 672-680.</w:t>
      </w:r>
    </w:p>
    <w:p w:rsidR="00A01861" w:rsidRPr="00EC48B1" w:rsidRDefault="00A01861" w:rsidP="00A01861">
      <w:pPr>
        <w:pStyle w:val="a4"/>
        <w:autoSpaceDE w:val="0"/>
        <w:autoSpaceDN w:val="0"/>
        <w:adjustRightInd w:val="0"/>
        <w:spacing w:line="360" w:lineRule="auto"/>
        <w:ind w:left="1069"/>
        <w:jc w:val="both"/>
        <w:rPr>
          <w:sz w:val="28"/>
          <w:szCs w:val="28"/>
          <w:lang w:val="en-US"/>
        </w:rPr>
      </w:pPr>
    </w:p>
    <w:p w:rsidR="003D5210" w:rsidRPr="00EC48B1" w:rsidRDefault="003D5210" w:rsidP="00D87884">
      <w:pPr>
        <w:ind w:firstLine="709"/>
        <w:jc w:val="center"/>
        <w:rPr>
          <w:b/>
          <w:sz w:val="28"/>
          <w:szCs w:val="28"/>
          <w:lang w:val="en-US"/>
        </w:rPr>
      </w:pPr>
    </w:p>
    <w:p w:rsidR="003D5210" w:rsidRPr="00EC48B1" w:rsidRDefault="003D5210" w:rsidP="00D87884">
      <w:pPr>
        <w:ind w:firstLine="709"/>
        <w:jc w:val="center"/>
        <w:rPr>
          <w:b/>
          <w:sz w:val="28"/>
          <w:szCs w:val="28"/>
          <w:lang w:val="en-US"/>
        </w:rPr>
      </w:pPr>
    </w:p>
    <w:p w:rsidR="003D5210" w:rsidRPr="00EC48B1" w:rsidRDefault="003D5210" w:rsidP="00D87884">
      <w:pPr>
        <w:ind w:firstLine="709"/>
        <w:jc w:val="center"/>
        <w:rPr>
          <w:b/>
          <w:sz w:val="28"/>
          <w:szCs w:val="28"/>
          <w:lang w:val="en-US"/>
        </w:rPr>
      </w:pPr>
    </w:p>
    <w:p w:rsidR="003D5210" w:rsidRPr="00EC48B1" w:rsidRDefault="003D5210" w:rsidP="00D87884">
      <w:pPr>
        <w:ind w:firstLine="709"/>
        <w:jc w:val="center"/>
        <w:rPr>
          <w:b/>
          <w:sz w:val="28"/>
          <w:szCs w:val="28"/>
          <w:lang w:val="en-US"/>
        </w:rPr>
      </w:pPr>
    </w:p>
    <w:p w:rsidR="003F7C67" w:rsidRPr="00EC48B1" w:rsidRDefault="003F7C67" w:rsidP="003F7C67">
      <w:pPr>
        <w:spacing w:line="312" w:lineRule="auto"/>
        <w:jc w:val="both"/>
        <w:rPr>
          <w:sz w:val="28"/>
          <w:szCs w:val="28"/>
          <w:lang w:val="en-US"/>
        </w:rPr>
      </w:pPr>
    </w:p>
    <w:sectPr w:rsidR="003F7C67" w:rsidRPr="00EC48B1" w:rsidSect="005F5E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FRM10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28ED"/>
    <w:multiLevelType w:val="hybridMultilevel"/>
    <w:tmpl w:val="6D34C314"/>
    <w:lvl w:ilvl="0" w:tplc="1FB265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24405C"/>
    <w:multiLevelType w:val="hybridMultilevel"/>
    <w:tmpl w:val="D0888CDA"/>
    <w:lvl w:ilvl="0" w:tplc="5B2AE6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45"/>
    <w:rsid w:val="000A58B8"/>
    <w:rsid w:val="000E5514"/>
    <w:rsid w:val="00337D2A"/>
    <w:rsid w:val="0034257A"/>
    <w:rsid w:val="003D5210"/>
    <w:rsid w:val="003D56D5"/>
    <w:rsid w:val="003F7C67"/>
    <w:rsid w:val="0044784C"/>
    <w:rsid w:val="00453AB4"/>
    <w:rsid w:val="00471045"/>
    <w:rsid w:val="004927D8"/>
    <w:rsid w:val="004E23FD"/>
    <w:rsid w:val="005765F7"/>
    <w:rsid w:val="005F5EC9"/>
    <w:rsid w:val="006C4538"/>
    <w:rsid w:val="007B56AC"/>
    <w:rsid w:val="00951F32"/>
    <w:rsid w:val="0099761A"/>
    <w:rsid w:val="009A2ACE"/>
    <w:rsid w:val="00A01861"/>
    <w:rsid w:val="00A90263"/>
    <w:rsid w:val="00B458F5"/>
    <w:rsid w:val="00B51669"/>
    <w:rsid w:val="00D87884"/>
    <w:rsid w:val="00D91A47"/>
    <w:rsid w:val="00E31DD9"/>
    <w:rsid w:val="00EC48B1"/>
    <w:rsid w:val="00E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E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EC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D5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2020-05-11T06:07:00Z</dcterms:created>
  <dcterms:modified xsi:type="dcterms:W3CDTF">2020-05-11T06:18:00Z</dcterms:modified>
</cp:coreProperties>
</file>